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64" w:rsidRPr="005F0B64" w:rsidRDefault="005F0B64" w:rsidP="005F0B64">
      <w:pPr>
        <w:rPr>
          <w:b/>
        </w:rPr>
      </w:pPr>
      <w:r w:rsidRPr="005F0B64">
        <w:rPr>
          <w:b/>
        </w:rPr>
        <w:t>LAS AMPUTACIONES NO TRAUMÁTICAS</w:t>
      </w:r>
      <w:r w:rsidRPr="005F0B64">
        <w:rPr>
          <w:b/>
        </w:rPr>
        <w:t xml:space="preserve"> </w:t>
      </w:r>
      <w:proofErr w:type="spellStart"/>
      <w:r w:rsidRPr="005F0B64">
        <w:rPr>
          <w:b/>
        </w:rPr>
        <w:t>d</w:t>
      </w:r>
      <w:r w:rsidRPr="005F0B64">
        <w:rPr>
          <w:b/>
        </w:rPr>
        <w:t>E</w:t>
      </w:r>
      <w:proofErr w:type="spellEnd"/>
      <w:r w:rsidRPr="005F0B64">
        <w:rPr>
          <w:b/>
        </w:rPr>
        <w:t xml:space="preserve"> MIEMBROS INFERIORES EN DIABÉTICOS,</w:t>
      </w:r>
      <w:r w:rsidRPr="005F0B64">
        <w:rPr>
          <w:b/>
        </w:rPr>
        <w:t xml:space="preserve"> </w:t>
      </w:r>
      <w:r w:rsidRPr="005F0B64">
        <w:rPr>
          <w:b/>
        </w:rPr>
        <w:t>ASTURIAS 2012</w:t>
      </w:r>
    </w:p>
    <w:p w:rsidR="005F0B64" w:rsidRPr="005F0B64" w:rsidRDefault="005F0B64" w:rsidP="005F0B64">
      <w:pPr>
        <w:rPr>
          <w:b/>
        </w:rPr>
      </w:pPr>
      <w:r w:rsidRPr="005F0B64">
        <w:rPr>
          <w:b/>
        </w:rPr>
        <w:t xml:space="preserve">E. García Fernández, M.P. Alonso </w:t>
      </w:r>
      <w:proofErr w:type="spellStart"/>
      <w:r w:rsidRPr="005F0B64">
        <w:rPr>
          <w:b/>
        </w:rPr>
        <w:t>Vigil</w:t>
      </w:r>
      <w:proofErr w:type="spellEnd"/>
      <w:r w:rsidRPr="005F0B64">
        <w:rPr>
          <w:b/>
        </w:rPr>
        <w:t xml:space="preserve">, M.J. </w:t>
      </w:r>
      <w:proofErr w:type="spellStart"/>
      <w:r w:rsidRPr="005F0B64">
        <w:rPr>
          <w:b/>
        </w:rPr>
        <w:t>Margolles</w:t>
      </w:r>
      <w:proofErr w:type="spellEnd"/>
      <w:r w:rsidRPr="005F0B64">
        <w:rPr>
          <w:b/>
        </w:rPr>
        <w:t xml:space="preserve"> </w:t>
      </w:r>
      <w:proofErr w:type="spellStart"/>
      <w:r w:rsidRPr="005F0B64">
        <w:rPr>
          <w:b/>
        </w:rPr>
        <w:t>Martins</w:t>
      </w:r>
      <w:proofErr w:type="spellEnd"/>
    </w:p>
    <w:p w:rsidR="005F0B64" w:rsidRPr="005F0B64" w:rsidRDefault="005F0B64" w:rsidP="005F0B64">
      <w:pPr>
        <w:rPr>
          <w:b/>
        </w:rPr>
      </w:pPr>
      <w:r w:rsidRPr="005F0B64">
        <w:rPr>
          <w:b/>
        </w:rPr>
        <w:t>Consejería de Sanidad, Asturias.</w:t>
      </w:r>
    </w:p>
    <w:p w:rsidR="005F0B64" w:rsidRDefault="005F0B64" w:rsidP="005F0B64"/>
    <w:p w:rsidR="005F0B64" w:rsidRDefault="005F0B64" w:rsidP="005F0B64">
      <w:bookmarkStart w:id="0" w:name="_GoBack"/>
      <w:bookmarkEnd w:id="0"/>
      <w:r>
        <w:t>Antecedentes/Objetivos: La diabetes mellitus (DM) es la primera</w:t>
      </w:r>
    </w:p>
    <w:p w:rsidR="005F0B64" w:rsidRDefault="005F0B64" w:rsidP="005F0B64">
      <w:r>
        <w:t>causa de amputación no traumática de miembros inferiores. La magnitud</w:t>
      </w:r>
    </w:p>
    <w:p w:rsidR="005F0B64" w:rsidRDefault="005F0B64" w:rsidP="005F0B64">
      <w:r>
        <w:t>de esta complicación aumenta con la edad y varía en función del</w:t>
      </w:r>
    </w:p>
    <w:p w:rsidR="005F0B64" w:rsidRDefault="005F0B64" w:rsidP="005F0B64">
      <w:r>
        <w:t>tiempo de evolución de la enfermedad, estimándose que a partir de</w:t>
      </w:r>
    </w:p>
    <w:p w:rsidR="005F0B64" w:rsidRDefault="005F0B64" w:rsidP="005F0B64">
      <w:r>
        <w:t>10 años al menos el 2% de los diabéticos sufrirán alguna amputación.</w:t>
      </w:r>
    </w:p>
    <w:p w:rsidR="005F0B64" w:rsidRDefault="005F0B64" w:rsidP="005F0B64">
      <w:r>
        <w:t>La segunda línea estratégica de la Estrategia de Diabetes del Sistema</w:t>
      </w:r>
    </w:p>
    <w:p w:rsidR="005F0B64" w:rsidRDefault="005F0B64" w:rsidP="005F0B64">
      <w:r>
        <w:t>Nacional de Salud aborda la importancia del diagnóstico precoz y</w:t>
      </w:r>
    </w:p>
    <w:p w:rsidR="005F0B64" w:rsidRDefault="005F0B64" w:rsidP="005F0B64">
      <w:r>
        <w:t>de la implantación de medidas correctoras eficaces para prevenir las</w:t>
      </w:r>
    </w:p>
    <w:p w:rsidR="005F0B64" w:rsidRDefault="005F0B64" w:rsidP="005F0B64">
      <w:r>
        <w:t>complicaciones a largo plazo. Nuestro objetivo, es analizar la situación</w:t>
      </w:r>
    </w:p>
    <w:p w:rsidR="005F0B64" w:rsidRDefault="005F0B64" w:rsidP="005F0B64">
      <w:r>
        <w:t>de las amputaciones no traumáticas de miembros inferiores en</w:t>
      </w:r>
    </w:p>
    <w:p w:rsidR="005F0B64" w:rsidRDefault="005F0B64" w:rsidP="005F0B64">
      <w:r>
        <w:t>diabéticos en Asturias, en el año 2012.</w:t>
      </w:r>
    </w:p>
    <w:p w:rsidR="005F0B64" w:rsidRDefault="005F0B64" w:rsidP="005F0B64">
      <w:r>
        <w:t>Métodos: Estudio transversal, con cálculo de la tasa de incidencia,</w:t>
      </w:r>
    </w:p>
    <w:p w:rsidR="005F0B64" w:rsidRDefault="005F0B64" w:rsidP="005F0B64">
      <w:r>
        <w:t>distribución por edad, sexo, distribución topográfica, evolución temporal</w:t>
      </w:r>
    </w:p>
    <w:p w:rsidR="005F0B64" w:rsidRDefault="005F0B64" w:rsidP="005F0B64">
      <w:r>
        <w:t>desde 2001 a 2013 y riesgos epidemiológicos. La información</w:t>
      </w:r>
    </w:p>
    <w:p w:rsidR="005F0B64" w:rsidRDefault="005F0B64" w:rsidP="005F0B64">
      <w:r>
        <w:t>procede del conjunto mínimo básico de datos (CMBD), Se extraen las</w:t>
      </w:r>
    </w:p>
    <w:p w:rsidR="005F0B64" w:rsidRDefault="005F0B64" w:rsidP="005F0B64">
      <w:r>
        <w:t>altas hospitalarias que tienen en el registro “P1” uno de los códigos</w:t>
      </w:r>
    </w:p>
    <w:p w:rsidR="005F0B64" w:rsidRDefault="005F0B64" w:rsidP="005F0B64">
      <w:r>
        <w:t>CIE-9 MC: de 84,10 a 84,17 y entre “C1” a “C13” el 250, o sea, diabéticos</w:t>
      </w:r>
    </w:p>
    <w:p w:rsidR="005F0B64" w:rsidRDefault="005F0B64" w:rsidP="005F0B64">
      <w:r>
        <w:t>mayores de 15 años que han sufrido una amputación no traumática</w:t>
      </w:r>
    </w:p>
    <w:p w:rsidR="005F0B64" w:rsidRDefault="005F0B64" w:rsidP="005F0B64">
      <w:r>
        <w:t>de miembro inferior en el año 2012. Se excluyen los menores de</w:t>
      </w:r>
    </w:p>
    <w:p w:rsidR="005F0B64" w:rsidRDefault="005F0B64" w:rsidP="005F0B64">
      <w:r>
        <w:t>15 años. Para el cálculo de la incidencia se utiliza la población diabética</w:t>
      </w:r>
    </w:p>
    <w:p w:rsidR="005F0B64" w:rsidRDefault="005F0B64" w:rsidP="005F0B64">
      <w:r>
        <w:t>estimada de la Encuesta de Salud de Asturias, 2008.</w:t>
      </w:r>
    </w:p>
    <w:p w:rsidR="005F0B64" w:rsidRDefault="005F0B64" w:rsidP="005F0B64">
      <w:r>
        <w:t>Resultados: Se detectan 152 casos, una tasa de incidencia total</w:t>
      </w:r>
    </w:p>
    <w:p w:rsidR="005F0B64" w:rsidRDefault="005F0B64" w:rsidP="005F0B64">
      <w:r>
        <w:t>de 2,21‰ diabéticos, 3,46‰ para hombres diabéticos y 1,17‰ en</w:t>
      </w:r>
    </w:p>
    <w:p w:rsidR="005F0B64" w:rsidRDefault="005F0B64" w:rsidP="005F0B64">
      <w:r>
        <w:t>diabéticas. Por edad se existe un aumento gradual de casos con los</w:t>
      </w:r>
    </w:p>
    <w:p w:rsidR="005F0B64" w:rsidRDefault="005F0B64" w:rsidP="005F0B64">
      <w:r>
        <w:t>años: 0 entre 16 a 29 años, 0,27‰ en el de 30 a 44 años, 1,92‰ en</w:t>
      </w:r>
    </w:p>
    <w:p w:rsidR="005F0B64" w:rsidRDefault="005F0B64" w:rsidP="005F0B64">
      <w:r>
        <w:t>el de 45 a 64 años y de 2,47‰ en el de 65 o más años. El 70,4% son</w:t>
      </w:r>
    </w:p>
    <w:p w:rsidR="005F0B64" w:rsidRDefault="005F0B64" w:rsidP="005F0B64">
      <w:r>
        <w:t>hombres, frente a un 29,6% de mujeres. El grupo de edad más afectado</w:t>
      </w:r>
    </w:p>
    <w:p w:rsidR="005F0B64" w:rsidRDefault="005F0B64" w:rsidP="005F0B64">
      <w:r>
        <w:t>es el de mayores de 64 años (68,4%), seguido del grupo 55 a</w:t>
      </w:r>
    </w:p>
    <w:p w:rsidR="005F0B64" w:rsidRDefault="005F0B64" w:rsidP="005F0B64">
      <w:r>
        <w:t>64 años, con el 22,4%. El 48% sufren la amputación total o parcial</w:t>
      </w:r>
    </w:p>
    <w:p w:rsidR="005F0B64" w:rsidRDefault="005F0B64" w:rsidP="005F0B64">
      <w:r>
        <w:t>de un dedo del pie, la amputación de miembro inferior por encima</w:t>
      </w:r>
    </w:p>
    <w:p w:rsidR="005F0B64" w:rsidRDefault="005F0B64" w:rsidP="005F0B64">
      <w:r>
        <w:t>de la rodilla (32%), amputación del pie (15,1%) y de la pierna (5,3%).</w:t>
      </w:r>
    </w:p>
    <w:p w:rsidR="005F0B64" w:rsidRDefault="005F0B64" w:rsidP="005F0B64">
      <w:r>
        <w:t>En cuanto a la evolución temporal 2001-2013 destaca la importante</w:t>
      </w:r>
    </w:p>
    <w:p w:rsidR="005F0B64" w:rsidRDefault="005F0B64" w:rsidP="005F0B64">
      <w:r>
        <w:t>disminución de casos en los dos últimos años siendo en 2012 el</w:t>
      </w:r>
    </w:p>
    <w:p w:rsidR="005F0B64" w:rsidRDefault="005F0B64" w:rsidP="005F0B64">
      <w:r>
        <w:t>48,7% y 2013 el 66,2% menos que los de 2011. El riesgo relativo de</w:t>
      </w:r>
    </w:p>
    <w:p w:rsidR="005F0B64" w:rsidRDefault="005F0B64" w:rsidP="005F0B64">
      <w:r>
        <w:t>padecer una amputación de estas características en un diabético</w:t>
      </w:r>
    </w:p>
    <w:p w:rsidR="005F0B64" w:rsidRDefault="005F0B64" w:rsidP="005F0B64">
      <w:r>
        <w:t xml:space="preserve">es 24. El riesgo atribuible es de 2,12/1.000 </w:t>
      </w:r>
      <w:proofErr w:type="spellStart"/>
      <w:r>
        <w:t>hab</w:t>
      </w:r>
      <w:proofErr w:type="spellEnd"/>
      <w:r>
        <w:t>-año. El porcentaje</w:t>
      </w:r>
    </w:p>
    <w:p w:rsidR="005F0B64" w:rsidRDefault="005F0B64" w:rsidP="005F0B64">
      <w:r>
        <w:t>de riesgo atribuible es del 95,8% y el riesgo atribuible poblacional</w:t>
      </w:r>
    </w:p>
    <w:p w:rsidR="005F0B64" w:rsidRDefault="005F0B64" w:rsidP="005F0B64">
      <w:r>
        <w:t>porcentual es del 62,2%.</w:t>
      </w:r>
    </w:p>
    <w:p w:rsidR="005F0B64" w:rsidRDefault="005F0B64" w:rsidP="005F0B64">
      <w:r>
        <w:t>Conclusiones: Con este estudio se confirma la importante relación</w:t>
      </w:r>
    </w:p>
    <w:p w:rsidR="005F0B64" w:rsidRDefault="005F0B64" w:rsidP="005F0B64">
      <w:r>
        <w:t>entre la diabetes y la prevalencia de amputaciones no traumáticas</w:t>
      </w:r>
    </w:p>
    <w:p w:rsidR="005F0B64" w:rsidRDefault="005F0B64" w:rsidP="005F0B64">
      <w:r>
        <w:t>de miembro inferior. Es necesario mantener las actuaciones de información</w:t>
      </w:r>
    </w:p>
    <w:p w:rsidR="005F0B64" w:rsidRDefault="005F0B64" w:rsidP="005F0B64">
      <w:r>
        <w:t>a los pacientes sobre la importancia del buen control de sus</w:t>
      </w:r>
    </w:p>
    <w:p w:rsidR="005F0B64" w:rsidRDefault="005F0B64" w:rsidP="005F0B64">
      <w:r>
        <w:t>niveles de glucemia para que sigan disminuyendo las complicaciones</w:t>
      </w:r>
    </w:p>
    <w:p w:rsidR="0010028D" w:rsidRDefault="005F0B64" w:rsidP="005F0B64">
      <w:r>
        <w:t>a largo plazo.</w:t>
      </w:r>
    </w:p>
    <w:sectPr w:rsidR="0010028D" w:rsidSect="00100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64"/>
    <w:rsid w:val="0010028D"/>
    <w:rsid w:val="005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80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2530</Characters>
  <Application>Microsoft Macintosh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2015-05-19T14:59:00Z</dcterms:created>
  <dcterms:modified xsi:type="dcterms:W3CDTF">2015-05-19T15:00:00Z</dcterms:modified>
</cp:coreProperties>
</file>