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5" w:rsidRPr="006B3BF5" w:rsidRDefault="006B3BF5" w:rsidP="006B3BF5">
      <w:pPr>
        <w:rPr>
          <w:b/>
        </w:rPr>
      </w:pPr>
      <w:r w:rsidRPr="006B3BF5">
        <w:rPr>
          <w:b/>
        </w:rPr>
        <w:t>ENFERMEDADES RARAS: MORTALIDAD POR ESCLEROSIS LATERAL</w:t>
      </w:r>
    </w:p>
    <w:p w:rsidR="006B3BF5" w:rsidRPr="006B3BF5" w:rsidRDefault="006B3BF5" w:rsidP="006B3BF5">
      <w:pPr>
        <w:rPr>
          <w:b/>
        </w:rPr>
      </w:pPr>
      <w:r w:rsidRPr="006B3BF5">
        <w:rPr>
          <w:b/>
        </w:rPr>
        <w:t>AMIOTRÓFICA (ELA) EN ASTURIAS, 1996-2003</w:t>
      </w:r>
    </w:p>
    <w:p w:rsidR="006B3BF5" w:rsidRPr="006B3BF5" w:rsidRDefault="006B3BF5" w:rsidP="006B3BF5">
      <w:pPr>
        <w:rPr>
          <w:b/>
        </w:rPr>
      </w:pPr>
      <w:r w:rsidRPr="006B3BF5">
        <w:rPr>
          <w:b/>
        </w:rPr>
        <w:t xml:space="preserve">M. </w:t>
      </w:r>
      <w:proofErr w:type="spellStart"/>
      <w:r w:rsidRPr="006B3BF5">
        <w:rPr>
          <w:b/>
        </w:rPr>
        <w:t>Margolles</w:t>
      </w:r>
      <w:proofErr w:type="spellEnd"/>
      <w:r w:rsidRPr="006B3BF5">
        <w:rPr>
          <w:b/>
        </w:rPr>
        <w:t>, S. Mérida, P. Vega</w:t>
      </w:r>
      <w:r>
        <w:rPr>
          <w:b/>
        </w:rPr>
        <w:t xml:space="preserve"> </w:t>
      </w:r>
      <w:r w:rsidRPr="006B3BF5">
        <w:rPr>
          <w:b/>
        </w:rPr>
        <w:t>REPIER-Asturias.</w:t>
      </w:r>
    </w:p>
    <w:p w:rsidR="006B3BF5" w:rsidRDefault="006B3BF5" w:rsidP="006B3BF5"/>
    <w:p w:rsidR="006B3BF5" w:rsidRDefault="006B3BF5" w:rsidP="006B3BF5">
      <w:r>
        <w:t xml:space="preserve">Antecedentes/objetivos: Uno de los objetivos de la Red </w:t>
      </w:r>
      <w:proofErr w:type="spellStart"/>
      <w:r>
        <w:t>REpIER</w:t>
      </w:r>
      <w:proofErr w:type="spellEnd"/>
      <w:r>
        <w:t xml:space="preserve"> es la búsqueda</w:t>
      </w:r>
    </w:p>
    <w:p w:rsidR="006B3BF5" w:rsidRDefault="006B3BF5" w:rsidP="006B3BF5">
      <w:r>
        <w:t>del conocimiento de las variables asociadas y la descripción de las enfermedades</w:t>
      </w:r>
    </w:p>
    <w:p w:rsidR="006B3BF5" w:rsidRDefault="006B3BF5" w:rsidP="006B3BF5">
      <w:r>
        <w:t>consideraras raras. En los estudios realizados sobre comparación de frecuencia</w:t>
      </w:r>
    </w:p>
    <w:p w:rsidR="006B3BF5" w:rsidRDefault="006B3BF5" w:rsidP="006B3BF5">
      <w:r>
        <w:t>de Enfermedades raras en España, Asturias presenta una elevada frecuencia</w:t>
      </w:r>
    </w:p>
    <w:p w:rsidR="006B3BF5" w:rsidRDefault="006B3BF5" w:rsidP="006B3BF5">
      <w:r>
        <w:t>de enfermedades neurodegenerativas. En este estudio, nuestro objetivo es intentar</w:t>
      </w:r>
    </w:p>
    <w:p w:rsidR="006B3BF5" w:rsidRDefault="006B3BF5" w:rsidP="006B3BF5">
      <w:r>
        <w:t xml:space="preserve">estimar la mortalidad de la esclerosis lateral </w:t>
      </w:r>
      <w:proofErr w:type="spellStart"/>
      <w:r>
        <w:t>amiotrófica</w:t>
      </w:r>
      <w:proofErr w:type="spellEnd"/>
      <w:r>
        <w:t xml:space="preserve"> en el Principado de Asturias</w:t>
      </w:r>
      <w:r>
        <w:t xml:space="preserve"> </w:t>
      </w:r>
      <w:r>
        <w:t>entre los años 1996-2003.</w:t>
      </w:r>
    </w:p>
    <w:p w:rsidR="006B3BF5" w:rsidRDefault="006B3BF5" w:rsidP="006B3BF5">
      <w:r>
        <w:t>Métodos: Estudio descriptivo de cálculo de presentación clínica, tasas de incidencia</w:t>
      </w:r>
      <w:r>
        <w:t xml:space="preserve"> </w:t>
      </w:r>
      <w:r>
        <w:t>de mortalidad en el período y medias anuales según el sexo, los grupos etarios</w:t>
      </w:r>
      <w:r>
        <w:t xml:space="preserve"> </w:t>
      </w:r>
      <w:r>
        <w:t>y la evolución en el tiempo. La información procede del Registro de Mortalidad de</w:t>
      </w:r>
      <w:r>
        <w:t xml:space="preserve"> </w:t>
      </w:r>
      <w:r>
        <w:t>Asturias y de los registros de actividad hospitalaria del Principado de Asturias y</w:t>
      </w:r>
      <w:r>
        <w:t xml:space="preserve"> </w:t>
      </w:r>
      <w:r>
        <w:t>de las historias clínicas de cada paciente diagnosticado como caso de esclerosis</w:t>
      </w:r>
      <w:r>
        <w:t xml:space="preserve"> </w:t>
      </w:r>
      <w:r>
        <w:t xml:space="preserve">lateral </w:t>
      </w:r>
      <w:proofErr w:type="spellStart"/>
      <w:r>
        <w:t>amiotrófica</w:t>
      </w:r>
      <w:proofErr w:type="spellEnd"/>
      <w:r>
        <w:t xml:space="preserve"> residente en Asturias entre 1996 y 2003.</w:t>
      </w:r>
    </w:p>
    <w:p w:rsidR="006B3BF5" w:rsidRDefault="006B3BF5" w:rsidP="006B3BF5">
      <w:r>
        <w:t>Resultados: Se han obtenido un total de 169 casos incidentes residentes en Asturias</w:t>
      </w:r>
      <w:r>
        <w:t xml:space="preserve"> </w:t>
      </w:r>
      <w:r>
        <w:t>en el período. Han fallecido en el período 136 persona por ELA. Nuestra estimación</w:t>
      </w:r>
      <w:r>
        <w:t xml:space="preserve"> </w:t>
      </w:r>
      <w:r>
        <w:t>de la tasa de incidencia de mortalidad bruta media anual en el período es</w:t>
      </w:r>
      <w:r>
        <w:t xml:space="preserve"> </w:t>
      </w:r>
      <w:r>
        <w:t>de 15,8 casos/millón, siendo más frecuente en hombres (52% de las muertes). Falleció</w:t>
      </w:r>
      <w:r>
        <w:t xml:space="preserve"> </w:t>
      </w:r>
      <w:r>
        <w:t>en el período de estudio un 80,5% de los casos detectados en el mismo período,</w:t>
      </w:r>
    </w:p>
    <w:p w:rsidR="006B3BF5" w:rsidRDefault="006B3BF5" w:rsidP="006B3BF5">
      <w:r>
        <w:t>con una edad media al fallecimiento de 66,8 años (IC95%: 64,8-68,8). La edad</w:t>
      </w:r>
    </w:p>
    <w:p w:rsidR="006B3BF5" w:rsidRDefault="006B3BF5" w:rsidP="006B3BF5">
      <w:r>
        <w:t>al fallecimiento fluctuó entre los 38 y los 89 años. Loa años de vida perdidos debido</w:t>
      </w:r>
    </w:p>
    <w:p w:rsidR="006B3BF5" w:rsidRDefault="006B3BF5" w:rsidP="006B3BF5">
      <w:r>
        <w:t>a esta enfermedad ha sido: de 12,2 años/enfermo en relación a la EV al nacer,</w:t>
      </w:r>
    </w:p>
    <w:p w:rsidR="006B3BF5" w:rsidRDefault="006B3BF5" w:rsidP="006B3BF5">
      <w:r>
        <w:t>de 3,2 años en relación a la EV a los 70 años y de 7,7 años en relación a la EV libre</w:t>
      </w:r>
    </w:p>
    <w:p w:rsidR="006B3BF5" w:rsidRDefault="006B3BF5" w:rsidP="006B3BF5">
      <w:r>
        <w:t>de incapacidad. La letalidad ha sido de un 84,6% en mujeres (66/78) mientras que</w:t>
      </w:r>
    </w:p>
    <w:p w:rsidR="006B3BF5" w:rsidRDefault="006B3BF5" w:rsidP="006B3BF5">
      <w:r>
        <w:t>en los hombres ha sido de 76,9% (70/91) La evolución por año de fallecimiento en</w:t>
      </w:r>
    </w:p>
    <w:p w:rsidR="006B3BF5" w:rsidRDefault="006B3BF5" w:rsidP="006B3BF5">
      <w:r>
        <w:t>el período de estudio ha sido relativamente constante con un incremento de casos</w:t>
      </w:r>
    </w:p>
    <w:p w:rsidR="006B3BF5" w:rsidRDefault="006B3BF5" w:rsidP="006B3BF5">
      <w:r>
        <w:t>en los años 2001 y 2002. La evolución por año de fallecimiento desde el año 1987</w:t>
      </w:r>
    </w:p>
    <w:p w:rsidR="006B3BF5" w:rsidRDefault="006B3BF5" w:rsidP="006B3BF5">
      <w:r>
        <w:t>ha sido relativamente constante con un incremento de casos en los años 1995 y</w:t>
      </w:r>
    </w:p>
    <w:p w:rsidR="006B3BF5" w:rsidRDefault="006B3BF5" w:rsidP="006B3BF5">
      <w:r>
        <w:t>1996. La evolución por año de diagnóstico en los enfermos fallecidos ha sido relativamente</w:t>
      </w:r>
      <w:r>
        <w:t xml:space="preserve"> </w:t>
      </w:r>
      <w:r>
        <w:t>constante a lo largo del período de estudio. La edad media al diagnóstico</w:t>
      </w:r>
      <w:r>
        <w:t xml:space="preserve"> </w:t>
      </w:r>
      <w:r>
        <w:t>de la enfermedad ELA en las personas ya fallecidas ha sido de 64 años (DE:</w:t>
      </w:r>
      <w:r>
        <w:t xml:space="preserve"> </w:t>
      </w:r>
      <w:r>
        <w:t>13,1) mientras que en las personas aún vivas es de 53,9 (DE: 13,5).</w:t>
      </w:r>
    </w:p>
    <w:p w:rsidR="006B3BF5" w:rsidRDefault="006B3BF5" w:rsidP="006B3BF5">
      <w:r>
        <w:t>Conclusiones: Con este estudio se ha logrado una aproximación hacia el conocimiento</w:t>
      </w:r>
      <w:r>
        <w:t xml:space="preserve"> </w:t>
      </w:r>
      <w:r>
        <w:t xml:space="preserve">de los patrones de presentación de la mortalidad de las esclerosis laterales </w:t>
      </w:r>
      <w:proofErr w:type="spellStart"/>
      <w:r>
        <w:t>amiotróficas</w:t>
      </w:r>
      <w:proofErr w:type="spellEnd"/>
      <w:r>
        <w:t>(ELA) en Asturias (frecuencia, distribución personal y temporal) patología, que</w:t>
      </w:r>
      <w:r>
        <w:t xml:space="preserve"> </w:t>
      </w:r>
      <w:bookmarkStart w:id="0" w:name="_GoBack"/>
      <w:bookmarkEnd w:id="0"/>
      <w:r>
        <w:t>hasta ahora por su escasa frecuencia estaba relativamente poco estudiada.</w:t>
      </w:r>
    </w:p>
    <w:p w:rsidR="0010028D" w:rsidRDefault="006B3BF5" w:rsidP="006B3BF5">
      <w:r>
        <w:t>Financiación: ISCIII G03/123 REPIER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5"/>
    <w:rsid w:val="0010028D"/>
    <w:rsid w:val="006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2015-05-17T17:13:00Z</dcterms:created>
  <dcterms:modified xsi:type="dcterms:W3CDTF">2015-05-17T17:14:00Z</dcterms:modified>
</cp:coreProperties>
</file>