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8" w:rsidRPr="00F54798" w:rsidRDefault="00F54798" w:rsidP="00F54798">
      <w:pPr>
        <w:rPr>
          <w:b/>
        </w:rPr>
      </w:pPr>
      <w:r w:rsidRPr="00F54798">
        <w:rPr>
          <w:b/>
        </w:rPr>
        <w:t>590. HIPOTIROIDISMO CONGÉNITO EN ASTURIAS.</w:t>
      </w:r>
      <w:r>
        <w:rPr>
          <w:b/>
        </w:rPr>
        <w:t xml:space="preserve"> </w:t>
      </w:r>
      <w:r w:rsidRPr="00F54798">
        <w:rPr>
          <w:b/>
        </w:rPr>
        <w:t>TREINTA AÑOS DE CRIBADO</w:t>
      </w:r>
    </w:p>
    <w:p w:rsidR="00F54798" w:rsidRPr="00F54798" w:rsidRDefault="00F54798" w:rsidP="00F54798">
      <w:pPr>
        <w:rPr>
          <w:b/>
        </w:rPr>
      </w:pPr>
      <w:r w:rsidRPr="00F54798">
        <w:rPr>
          <w:b/>
        </w:rPr>
        <w:t xml:space="preserve">L. </w:t>
      </w:r>
      <w:proofErr w:type="spellStart"/>
      <w:r w:rsidRPr="00F54798">
        <w:rPr>
          <w:b/>
        </w:rPr>
        <w:t>Pruneda</w:t>
      </w:r>
      <w:proofErr w:type="spellEnd"/>
      <w:r w:rsidRPr="00F54798">
        <w:rPr>
          <w:b/>
        </w:rPr>
        <w:t xml:space="preserve"> González, E. García Fernández, M. </w:t>
      </w:r>
      <w:proofErr w:type="spellStart"/>
      <w:r w:rsidRPr="00F54798">
        <w:rPr>
          <w:b/>
        </w:rPr>
        <w:t>Margolles</w:t>
      </w:r>
      <w:proofErr w:type="spellEnd"/>
      <w:r w:rsidRPr="00F54798">
        <w:rPr>
          <w:b/>
        </w:rPr>
        <w:t xml:space="preserve"> </w:t>
      </w:r>
      <w:proofErr w:type="spellStart"/>
      <w:r w:rsidRPr="00F54798">
        <w:rPr>
          <w:b/>
        </w:rPr>
        <w:t>Martins</w:t>
      </w:r>
      <w:proofErr w:type="spellEnd"/>
    </w:p>
    <w:p w:rsidR="00F54798" w:rsidRDefault="00F54798" w:rsidP="00F54798">
      <w:proofErr w:type="spellStart"/>
      <w:r>
        <w:t>SpainRDR</w:t>
      </w:r>
      <w:proofErr w:type="spellEnd"/>
      <w:r>
        <w:t xml:space="preserve">, Oficina de Investigación </w:t>
      </w:r>
      <w:proofErr w:type="spellStart"/>
      <w:r>
        <w:t>Biosanitaria</w:t>
      </w:r>
      <w:proofErr w:type="spellEnd"/>
      <w:r>
        <w:t xml:space="preserve"> de Asturias;</w:t>
      </w:r>
    </w:p>
    <w:p w:rsidR="00F54798" w:rsidRDefault="00F54798" w:rsidP="00F54798">
      <w:r>
        <w:t>Consejería de Sanidad de Asturias.</w:t>
      </w:r>
    </w:p>
    <w:p w:rsidR="00F54798" w:rsidRDefault="00F54798" w:rsidP="00F54798"/>
    <w:p w:rsidR="00F54798" w:rsidRDefault="00F54798" w:rsidP="00F54798">
      <w:r>
        <w:t>Antecedentes/Objetivos: El hipotiroidismo congénito (HC) es la</w:t>
      </w:r>
    </w:p>
    <w:p w:rsidR="00F54798" w:rsidRDefault="00F54798" w:rsidP="00F54798">
      <w:r>
        <w:t>primera causa de discapacidad psíquica prevenible. El cribado neonatal es crucial para instaurar un tratamiento precoz y evitar complicaciones. En Asturias, el diagnóstico neonatal de HC comenzó en</w:t>
      </w:r>
      <w:r>
        <w:t xml:space="preserve"> </w:t>
      </w:r>
      <w:r>
        <w:t>1982 con una cobertura inferior al 50% que aumentó al 99,36% en</w:t>
      </w:r>
      <w:r>
        <w:t xml:space="preserve"> </w:t>
      </w:r>
      <w:r>
        <w:t>2012. Nuestro objetivo es detectar posibles falsos positivos (FP) y falsos negativos (FN) del cribado para conocer la calidad del mismo y</w:t>
      </w:r>
      <w:r>
        <w:t xml:space="preserve"> </w:t>
      </w:r>
      <w:r>
        <w:t>estimar la prevalencia de HC.</w:t>
      </w:r>
    </w:p>
    <w:p w:rsidR="00F54798" w:rsidRDefault="00F54798" w:rsidP="00F54798">
      <w:r>
        <w:t>Métodos: Estudio descriptivo de prevalencia, incidencia al nacimiento y calidad de cribado. La información procede del registro del</w:t>
      </w:r>
      <w:r>
        <w:t xml:space="preserve"> </w:t>
      </w:r>
      <w:r>
        <w:t>CMBD (diagnósticos de HC en Asturias, CIE9MC: 243) de 1996-2012,</w:t>
      </w:r>
      <w:r>
        <w:t xml:space="preserve"> </w:t>
      </w:r>
      <w:r>
        <w:t>del registro del Laboratorio de Detección Neonatal de Enfermedades</w:t>
      </w:r>
      <w:r>
        <w:t xml:space="preserve"> </w:t>
      </w:r>
      <w:r>
        <w:t>Metabólicas de la Universidad de Oviedo de 1982-2012 y de las historias clínicas de los casos.</w:t>
      </w:r>
    </w:p>
    <w:p w:rsidR="00F54798" w:rsidRDefault="00F54798" w:rsidP="00F54798">
      <w:r>
        <w:t>Resultados: Identificamos 130 casos posibles de HC (45% exclusivos de cribado, 27% solo de CMBD y 28% detectados en ambas fuentes). Tras la revisión de las historias clínicas descartamos el 11% del</w:t>
      </w:r>
    </w:p>
    <w:p w:rsidR="00F54798" w:rsidRDefault="00F54798" w:rsidP="00F54798">
      <w:r>
        <w:t>CMBD (había 10 nacidos antes del 82 que no eran HC). Con un 85%</w:t>
      </w:r>
    </w:p>
    <w:p w:rsidR="00F54798" w:rsidRDefault="00F54798" w:rsidP="00F54798">
      <w:r>
        <w:t>de historias clínicas de casos cribados+ consultadas, confirmamos</w:t>
      </w:r>
    </w:p>
    <w:p w:rsidR="00F54798" w:rsidRDefault="00F54798" w:rsidP="00F54798">
      <w:r>
        <w:t>42 HC permanentes (53%), 33 transitorios (41%) —en general por</w:t>
      </w:r>
    </w:p>
    <w:p w:rsidR="00F54798" w:rsidRDefault="00F54798" w:rsidP="00F54798">
      <w:r>
        <w:t>prematuridad o alteraciones tiroideas maternas, 12% pendiente</w:t>
      </w:r>
    </w:p>
    <w:p w:rsidR="00F54798" w:rsidRDefault="00F54798" w:rsidP="00F54798">
      <w:r>
        <w:t>de reevaluación diagnóstica a la edad de 3 años— y 4 FP (4,7%). La</w:t>
      </w:r>
    </w:p>
    <w:p w:rsidR="00F54798" w:rsidRDefault="00F54798" w:rsidP="00F54798">
      <w:r>
        <w:t>incidencia de cribados+ fue de 1 de cada 2.618 nacimientos mientras que la de casos de HC permanente confirmados es de 1 de cada</w:t>
      </w:r>
    </w:p>
    <w:p w:rsidR="00F54798" w:rsidRDefault="00F54798" w:rsidP="00F54798">
      <w:r>
        <w:t>5.923 nacimientos (diferencia debida a casos transitorios y a FP). Los</w:t>
      </w:r>
    </w:p>
    <w:p w:rsidR="00F54798" w:rsidRDefault="00F54798" w:rsidP="00F54798">
      <w:r>
        <w:t>datos procedentes del CMBD nos permitieron identificar un 9,6% de</w:t>
      </w:r>
    </w:p>
    <w:p w:rsidR="00F54798" w:rsidRDefault="00F54798" w:rsidP="00F54798">
      <w:r>
        <w:t>casos de HC que no se beneficiaron del cribado (72,7% mujeres) al</w:t>
      </w:r>
    </w:p>
    <w:p w:rsidR="00F54798" w:rsidRDefault="00F54798" w:rsidP="00F54798">
      <w:r>
        <w:t>haber nacido antes de su implantación (edad a 2012: 67 ± 17). Por</w:t>
      </w:r>
    </w:p>
    <w:p w:rsidR="00F54798" w:rsidRDefault="00F54798" w:rsidP="00F54798">
      <w:r>
        <w:t>otro lado, hay otro 9,6% de HC no cribados (50% mujeres) a los que,</w:t>
      </w:r>
    </w:p>
    <w:p w:rsidR="00F54798" w:rsidRDefault="00F54798" w:rsidP="00F54798">
      <w:r>
        <w:t>por edad, sí les correspondía -5 nacieron en otras comunidades y</w:t>
      </w:r>
    </w:p>
    <w:p w:rsidR="00F54798" w:rsidRDefault="00F54798" w:rsidP="00F54798">
      <w:r>
        <w:t>no tenemos datos de cribado y 6 nacieron en Asturias (se les midió</w:t>
      </w:r>
    </w:p>
    <w:p w:rsidR="00F54798" w:rsidRDefault="00F54798" w:rsidP="00F54798">
      <w:r>
        <w:t>nivel de TSH y otras pruebas diagnósticas en el hospital de nacimiento durante el periodo neonatal al presentar hipotonía y otras</w:t>
      </w:r>
    </w:p>
    <w:p w:rsidR="00F54798" w:rsidRDefault="00F54798" w:rsidP="00F54798">
      <w:r>
        <w:t>patologías que conllevan hipotiroidismo asociado, síndrome de</w:t>
      </w:r>
    </w:p>
    <w:p w:rsidR="00F54798" w:rsidRDefault="00F54798" w:rsidP="00F54798">
      <w:proofErr w:type="spellStart"/>
      <w:r>
        <w:t>Wiedeman-Beckwith</w:t>
      </w:r>
      <w:proofErr w:type="spellEnd"/>
      <w:r>
        <w:t>). La elevación fue transitoria en 4 casos y permanente en otros 2. No detectamos ningún FN del cribado neonatal. La prevalencia estimada de HC es de 1,06 por 100.000 hab. (67%</w:t>
      </w:r>
      <w:r>
        <w:t xml:space="preserve"> </w:t>
      </w:r>
      <w:r>
        <w:t>mujeres).</w:t>
      </w:r>
    </w:p>
    <w:p w:rsidR="00F54798" w:rsidRDefault="00F54798" w:rsidP="00F54798">
      <w:r>
        <w:t>Conclusiones: Es preciso mejorar la codificación de HC en el CMBD</w:t>
      </w:r>
    </w:p>
    <w:p w:rsidR="00F54798" w:rsidRDefault="00F54798" w:rsidP="00F54798">
      <w:r>
        <w:t>(sobre todo en adultos) para aumentar la calidad del registro. Es importante realizar la confirmación diagnóstica tras el cribado para retirar el tratamiento a los FP. El cribado en Asturias tiene una buena</w:t>
      </w:r>
      <w:r>
        <w:t xml:space="preserve"> </w:t>
      </w:r>
      <w:bookmarkStart w:id="0" w:name="_GoBack"/>
      <w:bookmarkEnd w:id="0"/>
      <w:r>
        <w:t>sensibilidad por lo que ha ayudado a disminuir la prevalencia de deficiencia intelectual en nuestro entorno.</w:t>
      </w:r>
    </w:p>
    <w:p w:rsidR="0010028D" w:rsidRDefault="00F54798" w:rsidP="00F54798">
      <w:r>
        <w:t>Financiación: FIS, expediente IR11/RDR-XX para 2012-2014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8"/>
    <w:rsid w:val="0010028D"/>
    <w:rsid w:val="00F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2015-05-16T10:24:00Z</dcterms:created>
  <dcterms:modified xsi:type="dcterms:W3CDTF">2015-05-16T10:25:00Z</dcterms:modified>
</cp:coreProperties>
</file>